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TECHNICAL FILE - </w:t>
      </w:r>
      <w:r>
        <w:rPr>
          <w:rFonts w:ascii="Arial" w:eastAsia="Arial" w:hAnsi="Arial" w:cs="Arial"/>
          <w:b/>
          <w:sz w:val="32"/>
          <w:szCs w:val="32"/>
        </w:rPr>
        <w:t>Ceramic Products</w:t>
      </w:r>
    </w:p>
    <w:p w14:paraId="00000002"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The Technical File is a collection of documents that prove a product meets EU safety regulations, directives and standards.</w:t>
      </w:r>
    </w:p>
    <w:p w14:paraId="00000003"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Document reference number: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spellStart"/>
      <w:proofErr w:type="gramEnd"/>
      <w:r>
        <w:rPr>
          <w:rFonts w:ascii="Arial" w:eastAsia="Arial" w:hAnsi="Arial" w:cs="Arial"/>
          <w:b/>
          <w:sz w:val="24"/>
          <w:szCs w:val="24"/>
          <w:highlight w:val="yellow"/>
        </w:rPr>
        <w:t>december</w:t>
      </w:r>
      <w:proofErr w:type="spellEnd"/>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version(for example 01.0)</w:t>
      </w:r>
      <w:r>
        <w:rPr>
          <w:rFonts w:ascii="Arial" w:eastAsia="Arial" w:hAnsi="Arial" w:cs="Arial"/>
          <w:b/>
          <w:sz w:val="24"/>
          <w:szCs w:val="24"/>
        </w:rPr>
        <w:t>]</w:t>
      </w:r>
    </w:p>
    <w:p w14:paraId="00000004"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Date of issue: [</w:t>
      </w:r>
      <w:r>
        <w:rPr>
          <w:rFonts w:ascii="Arial" w:eastAsia="Arial" w:hAnsi="Arial" w:cs="Arial"/>
          <w:b/>
          <w:sz w:val="24"/>
          <w:szCs w:val="24"/>
          <w:highlight w:val="yellow"/>
        </w:rPr>
        <w:t>31/12/24</w:t>
      </w:r>
      <w:r>
        <w:rPr>
          <w:rFonts w:ascii="Arial" w:eastAsia="Arial" w:hAnsi="Arial" w:cs="Arial"/>
          <w:b/>
          <w:color w:val="000000"/>
          <w:sz w:val="24"/>
          <w:szCs w:val="24"/>
        </w:rPr>
        <w:t>]</w:t>
      </w:r>
    </w:p>
    <w:p w14:paraId="00000005" w14:textId="77777777" w:rsidR="00CF5491" w:rsidRDefault="00000000">
      <w:pPr>
        <w:spacing w:line="240" w:lineRule="auto"/>
        <w:rPr>
          <w:rFonts w:ascii="Arial" w:eastAsia="Arial" w:hAnsi="Arial" w:cs="Arial"/>
          <w:b/>
          <w:sz w:val="24"/>
          <w:szCs w:val="24"/>
        </w:rPr>
      </w:pPr>
      <w:r>
        <w:rPr>
          <w:rFonts w:ascii="Arial" w:eastAsia="Arial" w:hAnsi="Arial" w:cs="Arial"/>
          <w:b/>
          <w:sz w:val="24"/>
          <w:szCs w:val="24"/>
        </w:rPr>
        <w:t xml:space="preserve">Declaration of Conformity: </w:t>
      </w:r>
      <w:hyperlink r:id="rId5">
        <w:r>
          <w:rPr>
            <w:rFonts w:ascii="Arial" w:eastAsia="Arial" w:hAnsi="Arial" w:cs="Arial"/>
            <w:b/>
            <w:color w:val="1155CC"/>
            <w:sz w:val="24"/>
            <w:szCs w:val="24"/>
            <w:u w:val="single"/>
          </w:rPr>
          <w:t>LINK</w:t>
        </w:r>
      </w:hyperlink>
    </w:p>
    <w:p w14:paraId="00000006" w14:textId="77777777" w:rsidR="00CF5491" w:rsidRDefault="00CF5491">
      <w:pPr>
        <w:spacing w:line="240" w:lineRule="auto"/>
        <w:rPr>
          <w:rFonts w:ascii="Arial" w:eastAsia="Arial" w:hAnsi="Arial" w:cs="Arial"/>
          <w:b/>
          <w:sz w:val="24"/>
          <w:szCs w:val="24"/>
        </w:rPr>
      </w:pPr>
    </w:p>
    <w:p w14:paraId="00000007"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Manufacturer details:</w:t>
      </w:r>
    </w:p>
    <w:p w14:paraId="00000008"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The Weaving Shed</w:t>
      </w:r>
    </w:p>
    <w:p w14:paraId="00000009"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22a </w:t>
      </w:r>
      <w:proofErr w:type="spellStart"/>
      <w:r>
        <w:rPr>
          <w:rFonts w:ascii="Arial" w:eastAsia="Arial" w:hAnsi="Arial" w:cs="Arial"/>
          <w:b/>
          <w:color w:val="000000"/>
          <w:sz w:val="24"/>
          <w:szCs w:val="24"/>
        </w:rPr>
        <w:t>Crossbost</w:t>
      </w:r>
      <w:proofErr w:type="spellEnd"/>
      <w:r>
        <w:rPr>
          <w:rFonts w:ascii="Arial" w:eastAsia="Arial" w:hAnsi="Arial" w:cs="Arial"/>
          <w:b/>
          <w:sz w:val="24"/>
          <w:szCs w:val="24"/>
        </w:rPr>
        <w:t>, Lochs, Isle of Lewis, HS2 9NP</w:t>
      </w:r>
    </w:p>
    <w:p w14:paraId="0000000A"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0000000B"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0000000C"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0000000D"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0E"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1.Product Description</w:t>
      </w:r>
    </w:p>
    <w:p w14:paraId="0000000F" w14:textId="77777777" w:rsidR="00CF5491" w:rsidRDefault="00000000">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 </w:t>
      </w:r>
      <w:r>
        <w:rPr>
          <w:rFonts w:ascii="Arial" w:eastAsia="Arial" w:hAnsi="Arial" w:cs="Arial"/>
          <w:b/>
          <w:sz w:val="24"/>
          <w:szCs w:val="24"/>
        </w:rPr>
        <w:t>Type: [</w:t>
      </w:r>
      <w:r>
        <w:rPr>
          <w:rFonts w:ascii="Arial" w:eastAsia="Arial" w:hAnsi="Arial" w:cs="Arial"/>
          <w:b/>
          <w:sz w:val="24"/>
          <w:szCs w:val="24"/>
          <w:highlight w:val="yellow"/>
        </w:rPr>
        <w:t>Ceramic Products</w:t>
      </w:r>
      <w:r>
        <w:rPr>
          <w:rFonts w:ascii="Arial" w:eastAsia="Arial" w:hAnsi="Arial" w:cs="Arial"/>
          <w:b/>
          <w:sz w:val="24"/>
          <w:szCs w:val="24"/>
        </w:rPr>
        <w:t>]</w:t>
      </w:r>
    </w:p>
    <w:p w14:paraId="00000010"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Product Type description</w:t>
      </w:r>
    </w:p>
    <w:p w14:paraId="00000011" w14:textId="77777777" w:rsidR="00CF5491" w:rsidRDefault="00000000">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Provide a clear, concise description of the product</w:t>
      </w:r>
    </w:p>
    <w:p w14:paraId="00000012" w14:textId="77777777" w:rsidR="00CF5491" w:rsidRDefault="00000000">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Jewellery: Handcrafted ceramic earrings, necklaces, and other adornments</w:t>
      </w:r>
    </w:p>
    <w:p w14:paraId="00000013" w14:textId="77777777" w:rsidR="00CF5491" w:rsidRDefault="00000000">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Decorative Items: Ceramic spoons, buttons and sculptures.</w:t>
      </w:r>
    </w:p>
    <w:p w14:paraId="00000014"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Specifications</w:t>
      </w:r>
    </w:p>
    <w:p w14:paraId="00000015" w14:textId="77777777" w:rsidR="00CF5491" w:rsidRDefault="00000000">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Describe the intended use, and the market for which it is designed (e.g., consumer product, products intended solely for children etc). and a detailed description of the materials, sizes and components.</w:t>
      </w:r>
    </w:p>
    <w:p w14:paraId="00000016"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Intended Use</w:t>
      </w:r>
    </w:p>
    <w:p w14:paraId="00000017"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Earrings are a popular form of </w:t>
      </w:r>
      <w:proofErr w:type="spellStart"/>
      <w:r>
        <w:rPr>
          <w:rFonts w:ascii="Arial" w:eastAsia="Arial" w:hAnsi="Arial" w:cs="Arial"/>
          <w:sz w:val="24"/>
          <w:szCs w:val="24"/>
        </w:rPr>
        <w:t>jewelry</w:t>
      </w:r>
      <w:proofErr w:type="spellEnd"/>
      <w:r>
        <w:rPr>
          <w:rFonts w:ascii="Arial" w:eastAsia="Arial" w:hAnsi="Arial" w:cs="Arial"/>
          <w:sz w:val="24"/>
          <w:szCs w:val="24"/>
        </w:rPr>
        <w:t xml:space="preserve"> that can enhance your overall look and express your personal style. Here are some key uses and benefits of wearing earrings:</w:t>
      </w:r>
    </w:p>
    <w:p w14:paraId="00000018" w14:textId="77777777" w:rsidR="00CF5491" w:rsidRDefault="00000000">
      <w:pPr>
        <w:numPr>
          <w:ilvl w:val="0"/>
          <w:numId w:val="11"/>
        </w:numPr>
        <w:spacing w:before="240" w:after="0" w:line="240" w:lineRule="auto"/>
      </w:pPr>
      <w:r>
        <w:rPr>
          <w:rFonts w:ascii="Arial" w:eastAsia="Arial" w:hAnsi="Arial" w:cs="Arial"/>
          <w:b/>
          <w:sz w:val="24"/>
          <w:szCs w:val="24"/>
        </w:rPr>
        <w:t>Fashion Statement</w:t>
      </w:r>
      <w:r>
        <w:rPr>
          <w:rFonts w:ascii="Arial" w:eastAsia="Arial" w:hAnsi="Arial" w:cs="Arial"/>
          <w:sz w:val="24"/>
          <w:szCs w:val="24"/>
        </w:rPr>
        <w:t>: Earrings can make a bold fashion statement and complement your outfit. They come in various styles, from studs to dangly.</w:t>
      </w:r>
    </w:p>
    <w:p w14:paraId="00000019" w14:textId="77777777" w:rsidR="00CF5491" w:rsidRDefault="00000000">
      <w:pPr>
        <w:numPr>
          <w:ilvl w:val="0"/>
          <w:numId w:val="11"/>
        </w:numPr>
        <w:spacing w:after="0" w:line="240" w:lineRule="auto"/>
      </w:pPr>
      <w:r>
        <w:rPr>
          <w:rFonts w:ascii="Arial" w:eastAsia="Arial" w:hAnsi="Arial" w:cs="Arial"/>
          <w:b/>
          <w:sz w:val="24"/>
          <w:szCs w:val="24"/>
        </w:rPr>
        <w:t>Self-Expression</w:t>
      </w:r>
      <w:r>
        <w:rPr>
          <w:rFonts w:ascii="Arial" w:eastAsia="Arial" w:hAnsi="Arial" w:cs="Arial"/>
          <w:sz w:val="24"/>
          <w:szCs w:val="24"/>
        </w:rPr>
        <w:t>: They offer a way to express your personality.</w:t>
      </w:r>
    </w:p>
    <w:p w14:paraId="0000001A" w14:textId="77777777" w:rsidR="00CF5491" w:rsidRDefault="00000000">
      <w:pPr>
        <w:numPr>
          <w:ilvl w:val="0"/>
          <w:numId w:val="11"/>
        </w:numPr>
        <w:spacing w:after="0" w:line="240" w:lineRule="auto"/>
      </w:pPr>
      <w:r>
        <w:rPr>
          <w:rFonts w:ascii="Arial" w:eastAsia="Arial" w:hAnsi="Arial" w:cs="Arial"/>
          <w:b/>
          <w:sz w:val="24"/>
          <w:szCs w:val="24"/>
        </w:rPr>
        <w:t>Face Framing</w:t>
      </w:r>
      <w:r>
        <w:rPr>
          <w:rFonts w:ascii="Arial" w:eastAsia="Arial" w:hAnsi="Arial" w:cs="Arial"/>
          <w:sz w:val="24"/>
          <w:szCs w:val="24"/>
        </w:rPr>
        <w:t>: Earrings can frame your face and highlight your features. Different shapes and styles can draw attention to your eyes, cheekbones, or jawline.</w:t>
      </w:r>
    </w:p>
    <w:p w14:paraId="0000001B" w14:textId="77777777" w:rsidR="00CF5491" w:rsidRDefault="00000000">
      <w:pPr>
        <w:numPr>
          <w:ilvl w:val="0"/>
          <w:numId w:val="11"/>
        </w:numPr>
        <w:spacing w:after="0" w:line="240" w:lineRule="auto"/>
      </w:pPr>
      <w:r>
        <w:rPr>
          <w:rFonts w:ascii="Arial" w:eastAsia="Arial" w:hAnsi="Arial" w:cs="Arial"/>
          <w:b/>
          <w:sz w:val="24"/>
          <w:szCs w:val="24"/>
        </w:rPr>
        <w:t>Versatility</w:t>
      </w:r>
      <w:r>
        <w:rPr>
          <w:rFonts w:ascii="Arial" w:eastAsia="Arial" w:hAnsi="Arial" w:cs="Arial"/>
          <w:sz w:val="24"/>
          <w:szCs w:val="24"/>
        </w:rPr>
        <w:t xml:space="preserve">: With a wide range of materials, </w:t>
      </w:r>
      <w:proofErr w:type="spellStart"/>
      <w:r>
        <w:rPr>
          <w:rFonts w:ascii="Arial" w:eastAsia="Arial" w:hAnsi="Arial" w:cs="Arial"/>
          <w:sz w:val="24"/>
          <w:szCs w:val="24"/>
        </w:rPr>
        <w:t>colors</w:t>
      </w:r>
      <w:proofErr w:type="spellEnd"/>
      <w:r>
        <w:rPr>
          <w:rFonts w:ascii="Arial" w:eastAsia="Arial" w:hAnsi="Arial" w:cs="Arial"/>
          <w:sz w:val="24"/>
          <w:szCs w:val="24"/>
        </w:rPr>
        <w:t>, and designs, earrings can be versatile accessories for any occasion, from casual outings to formal events.</w:t>
      </w:r>
    </w:p>
    <w:p w14:paraId="0000001C" w14:textId="77777777" w:rsidR="00CF5491" w:rsidRDefault="00000000">
      <w:pPr>
        <w:numPr>
          <w:ilvl w:val="0"/>
          <w:numId w:val="11"/>
        </w:numPr>
        <w:spacing w:after="0" w:line="240" w:lineRule="auto"/>
      </w:pPr>
      <w:r>
        <w:rPr>
          <w:rFonts w:ascii="Arial" w:eastAsia="Arial" w:hAnsi="Arial" w:cs="Arial"/>
          <w:b/>
          <w:sz w:val="24"/>
          <w:szCs w:val="24"/>
        </w:rPr>
        <w:lastRenderedPageBreak/>
        <w:t>Confidence Boost</w:t>
      </w:r>
      <w:r>
        <w:rPr>
          <w:rFonts w:ascii="Arial" w:eastAsia="Arial" w:hAnsi="Arial" w:cs="Arial"/>
          <w:sz w:val="24"/>
          <w:szCs w:val="24"/>
        </w:rPr>
        <w:t xml:space="preserve">: Wearing </w:t>
      </w:r>
      <w:proofErr w:type="gramStart"/>
      <w:r>
        <w:rPr>
          <w:rFonts w:ascii="Arial" w:eastAsia="Arial" w:hAnsi="Arial" w:cs="Arial"/>
          <w:sz w:val="24"/>
          <w:szCs w:val="24"/>
        </w:rPr>
        <w:t>earrings</w:t>
      </w:r>
      <w:proofErr w:type="gramEnd"/>
      <w:r>
        <w:rPr>
          <w:rFonts w:ascii="Arial" w:eastAsia="Arial" w:hAnsi="Arial" w:cs="Arial"/>
          <w:sz w:val="24"/>
          <w:szCs w:val="24"/>
        </w:rPr>
        <w:t xml:space="preserve"> you love can boost your confidence and make you feel more put-together and polished.</w:t>
      </w:r>
    </w:p>
    <w:p w14:paraId="0000001D" w14:textId="77777777" w:rsidR="00CF5491" w:rsidRDefault="00000000">
      <w:pPr>
        <w:numPr>
          <w:ilvl w:val="0"/>
          <w:numId w:val="11"/>
        </w:numPr>
        <w:spacing w:after="240" w:line="240" w:lineRule="auto"/>
      </w:pPr>
      <w:r>
        <w:rPr>
          <w:rFonts w:ascii="Arial" w:eastAsia="Arial" w:hAnsi="Arial" w:cs="Arial"/>
          <w:b/>
          <w:sz w:val="24"/>
          <w:szCs w:val="24"/>
        </w:rPr>
        <w:t>Gift Option</w:t>
      </w:r>
      <w:r>
        <w:rPr>
          <w:rFonts w:ascii="Arial" w:eastAsia="Arial" w:hAnsi="Arial" w:cs="Arial"/>
          <w:sz w:val="24"/>
          <w:szCs w:val="24"/>
        </w:rPr>
        <w:t>: Earrings are a thoughtful and timeless gift option for birthdays, anniversaries, or other special occasions.</w:t>
      </w:r>
    </w:p>
    <w:p w14:paraId="0000001E"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Necklaces are a beautiful and versatile form of </w:t>
      </w:r>
      <w:proofErr w:type="spellStart"/>
      <w:r>
        <w:rPr>
          <w:rFonts w:ascii="Arial" w:eastAsia="Arial" w:hAnsi="Arial" w:cs="Arial"/>
          <w:sz w:val="24"/>
          <w:szCs w:val="24"/>
        </w:rPr>
        <w:t>jewelry</w:t>
      </w:r>
      <w:proofErr w:type="spellEnd"/>
      <w:r>
        <w:rPr>
          <w:rFonts w:ascii="Arial" w:eastAsia="Arial" w:hAnsi="Arial" w:cs="Arial"/>
          <w:sz w:val="24"/>
          <w:szCs w:val="24"/>
        </w:rPr>
        <w:t xml:space="preserve"> with many uses and benefits:</w:t>
      </w:r>
    </w:p>
    <w:p w14:paraId="0000001F" w14:textId="77777777" w:rsidR="00CF5491" w:rsidRDefault="00000000">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xml:space="preserve">: Necklaces can be a focal point of your outfit, adding elegance, </w:t>
      </w:r>
      <w:proofErr w:type="spellStart"/>
      <w:r>
        <w:rPr>
          <w:rFonts w:ascii="Arial" w:eastAsia="Arial" w:hAnsi="Arial" w:cs="Arial"/>
          <w:sz w:val="24"/>
          <w:szCs w:val="24"/>
        </w:rPr>
        <w:t>color</w:t>
      </w:r>
      <w:proofErr w:type="spellEnd"/>
      <w:r>
        <w:rPr>
          <w:rFonts w:ascii="Arial" w:eastAsia="Arial" w:hAnsi="Arial" w:cs="Arial"/>
          <w:sz w:val="24"/>
          <w:szCs w:val="24"/>
        </w:rPr>
        <w:t>, and style. They come in various designs, and materials to suit different occasions and personal preferences.</w:t>
      </w:r>
    </w:p>
    <w:p w14:paraId="00000020" w14:textId="77777777" w:rsidR="00CF5491"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Self-Expression</w:t>
      </w:r>
      <w:r>
        <w:rPr>
          <w:rFonts w:ascii="Arial" w:eastAsia="Arial" w:hAnsi="Arial" w:cs="Arial"/>
          <w:sz w:val="24"/>
          <w:szCs w:val="24"/>
        </w:rPr>
        <w:t>: Wearing a necklace can reflect your personality, mood, or even convey a message. From minimalist designs to bold statement pieces, there's a necklace for every style.</w:t>
      </w:r>
    </w:p>
    <w:p w14:paraId="00000021" w14:textId="77777777" w:rsidR="00CF5491"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Enhancing Features</w:t>
      </w:r>
      <w:r>
        <w:rPr>
          <w:rFonts w:ascii="Arial" w:eastAsia="Arial" w:hAnsi="Arial" w:cs="Arial"/>
          <w:sz w:val="24"/>
          <w:szCs w:val="24"/>
        </w:rPr>
        <w:t>: Necklaces can draw attention to your neckline and collarbones, accentuating your features. Different lengths can create different visual effects, such as elongating the neck or drawing attention to the chest area.</w:t>
      </w:r>
    </w:p>
    <w:p w14:paraId="00000022" w14:textId="77777777" w:rsidR="00CF5491"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You can layer multiple necklaces of varying lengths and styles to create a unique and personalized look. This adds depth and interest to your outfit.</w:t>
      </w:r>
    </w:p>
    <w:p w14:paraId="00000023" w14:textId="77777777" w:rsidR="00CF5491"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With options ranging from casual to formal, necklaces can be worn in a variety of settings, whether you're heading to the office, attending a special event, or just going about your daily activities.</w:t>
      </w:r>
    </w:p>
    <w:p w14:paraId="00000024" w14:textId="77777777" w:rsidR="00CF5491" w:rsidRDefault="00000000">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Gift Option</w:t>
      </w:r>
      <w:r>
        <w:rPr>
          <w:rFonts w:ascii="Arial" w:eastAsia="Arial" w:hAnsi="Arial" w:cs="Arial"/>
          <w:sz w:val="24"/>
          <w:szCs w:val="24"/>
        </w:rPr>
        <w:t>: Necklaces make thoughtful and meaningful gifts for birthdays, anniversaries, holidays, or other special occasions.</w:t>
      </w:r>
    </w:p>
    <w:p w14:paraId="00000025"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Buttons are small but essential items that serve various functional and decorative purposes in clothing and other items:</w:t>
      </w:r>
    </w:p>
    <w:p w14:paraId="00000026" w14:textId="77777777" w:rsidR="00CF5491" w:rsidRDefault="00000000">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Fastening</w:t>
      </w:r>
      <w:r>
        <w:rPr>
          <w:rFonts w:ascii="Arial" w:eastAsia="Arial" w:hAnsi="Arial" w:cs="Arial"/>
          <w:sz w:val="24"/>
          <w:szCs w:val="24"/>
        </w:rPr>
        <w:t>: Buttons are primarily used to fasten clothing, such as shirts, pants, and jackets, ensuring they stay securely closed.</w:t>
      </w:r>
    </w:p>
    <w:p w14:paraId="00000027" w14:textId="77777777" w:rsidR="00CF5491"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Decoration</w:t>
      </w:r>
      <w:r>
        <w:rPr>
          <w:rFonts w:ascii="Arial" w:eastAsia="Arial" w:hAnsi="Arial" w:cs="Arial"/>
          <w:sz w:val="24"/>
          <w:szCs w:val="24"/>
        </w:rPr>
        <w:t xml:space="preserve">: Buttons can add a decorative element to garments, coming in various shapes, </w:t>
      </w:r>
      <w:proofErr w:type="spellStart"/>
      <w:r>
        <w:rPr>
          <w:rFonts w:ascii="Arial" w:eastAsia="Arial" w:hAnsi="Arial" w:cs="Arial"/>
          <w:sz w:val="24"/>
          <w:szCs w:val="24"/>
        </w:rPr>
        <w:t>colors</w:t>
      </w:r>
      <w:proofErr w:type="spellEnd"/>
      <w:r>
        <w:rPr>
          <w:rFonts w:ascii="Arial" w:eastAsia="Arial" w:hAnsi="Arial" w:cs="Arial"/>
          <w:sz w:val="24"/>
          <w:szCs w:val="24"/>
        </w:rPr>
        <w:t>, and designs to enhance the overall look.</w:t>
      </w:r>
    </w:p>
    <w:p w14:paraId="00000028" w14:textId="77777777" w:rsidR="00CF5491"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t>Adjustability</w:t>
      </w:r>
      <w:r>
        <w:rPr>
          <w:rFonts w:ascii="Arial" w:eastAsia="Arial" w:hAnsi="Arial" w:cs="Arial"/>
          <w:sz w:val="24"/>
          <w:szCs w:val="24"/>
        </w:rPr>
        <w:t>: They allow for adjustability in clothing, enabling you to tighten or loosen as needed for a better fit.</w:t>
      </w:r>
    </w:p>
    <w:p w14:paraId="00000029" w14:textId="77777777" w:rsidR="00CF5491"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Repair</w:t>
      </w:r>
      <w:r>
        <w:rPr>
          <w:rFonts w:ascii="Arial" w:eastAsia="Arial" w:hAnsi="Arial" w:cs="Arial"/>
          <w:sz w:val="24"/>
          <w:szCs w:val="24"/>
        </w:rPr>
        <w:t>: Buttons can be used to mend or reinforce areas of clothing that may be prone to wear and tear, like collars or cuffs.</w:t>
      </w:r>
    </w:p>
    <w:p w14:paraId="0000002A" w14:textId="77777777" w:rsidR="00CF5491"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Buttons are popular in crafts and DIY projects, often used to create unique accessories, decorations, or personalized items.</w:t>
      </w:r>
    </w:p>
    <w:p w14:paraId="0000002B" w14:textId="77777777" w:rsidR="00CF5491" w:rsidRDefault="00000000">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Practical Use</w:t>
      </w:r>
      <w:r>
        <w:rPr>
          <w:rFonts w:ascii="Arial" w:eastAsia="Arial" w:hAnsi="Arial" w:cs="Arial"/>
          <w:sz w:val="24"/>
          <w:szCs w:val="24"/>
        </w:rPr>
        <w:t>: Buttons can be found on a variety of items beyond clothing, such as bags, cushions, and even certain types of jewellery.</w:t>
      </w:r>
    </w:p>
    <w:p w14:paraId="0000002C"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Decorative spoons/ sculptures:</w:t>
      </w:r>
    </w:p>
    <w:p w14:paraId="0000002D" w14:textId="77777777" w:rsidR="00CF5491" w:rsidRDefault="00000000">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Decorative Elements</w:t>
      </w:r>
      <w:r>
        <w:rPr>
          <w:rFonts w:ascii="Arial" w:eastAsia="Arial" w:hAnsi="Arial" w:cs="Arial"/>
          <w:sz w:val="24"/>
          <w:szCs w:val="24"/>
        </w:rPr>
        <w:t>: sculptures can be used as decorative items in homes, offices, and gardens, adding a personal touch to interior design.</w:t>
      </w:r>
    </w:p>
    <w:p w14:paraId="0000002E" w14:textId="77777777" w:rsidR="00CF5491" w:rsidRDefault="00CF5491">
      <w:pPr>
        <w:spacing w:before="240" w:after="240" w:line="240" w:lineRule="auto"/>
        <w:rPr>
          <w:rFonts w:ascii="Arial" w:eastAsia="Arial" w:hAnsi="Arial" w:cs="Arial"/>
          <w:sz w:val="24"/>
          <w:szCs w:val="24"/>
        </w:rPr>
      </w:pPr>
    </w:p>
    <w:p w14:paraId="0000002F"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Market which it is designed to</w:t>
      </w:r>
      <w:r>
        <w:rPr>
          <w:rFonts w:ascii="Arial" w:eastAsia="Arial" w:hAnsi="Arial" w:cs="Arial"/>
          <w:sz w:val="24"/>
          <w:szCs w:val="24"/>
        </w:rPr>
        <w:t xml:space="preserve"> (e.g., consumer product, products intended solely for children etc)</w:t>
      </w:r>
    </w:p>
    <w:p w14:paraId="00000030"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Products are aimed at consumers over 18 years of age and not recommended for children </w:t>
      </w:r>
    </w:p>
    <w:p w14:paraId="00000031" w14:textId="77777777" w:rsidR="00CF5491" w:rsidRDefault="00CF5491">
      <w:pPr>
        <w:spacing w:line="240" w:lineRule="auto"/>
        <w:rPr>
          <w:rFonts w:ascii="Arial" w:eastAsia="Arial" w:hAnsi="Arial" w:cs="Arial"/>
          <w:sz w:val="24"/>
          <w:szCs w:val="24"/>
        </w:rPr>
      </w:pPr>
    </w:p>
    <w:p w14:paraId="00000032"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A general overview of materials</w:t>
      </w:r>
    </w:p>
    <w:p w14:paraId="00000033"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all ceramic products are made from ceramic clay, fired to stoneware temperatures and glazed used commercial glazes </w:t>
      </w:r>
    </w:p>
    <w:p w14:paraId="00000034"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sz w:val="24"/>
          <w:szCs w:val="24"/>
        </w:rPr>
        <w:t>jewellery findings are sterling silver or silver plated and nickel/cadmium and lead free</w:t>
      </w:r>
    </w:p>
    <w:p w14:paraId="00000035"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Scope of sizes</w:t>
      </w:r>
      <w:r>
        <w:rPr>
          <w:rFonts w:ascii="Arial" w:eastAsia="Arial" w:hAnsi="Arial" w:cs="Arial"/>
          <w:sz w:val="24"/>
          <w:szCs w:val="24"/>
        </w:rPr>
        <w:t xml:space="preserve"> (example: XS-XXL)</w:t>
      </w:r>
    </w:p>
    <w:p w14:paraId="00000036"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sz w:val="24"/>
          <w:szCs w:val="24"/>
        </w:rPr>
        <w:t>free size</w:t>
      </w:r>
    </w:p>
    <w:p w14:paraId="00000037"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within the Product Type</w:t>
      </w:r>
    </w:p>
    <w:p w14:paraId="00000038" w14:textId="77777777" w:rsidR="00CF5491" w:rsidRDefault="00000000">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6">
        <w:r>
          <w:rPr>
            <w:rFonts w:ascii="Arial" w:eastAsia="Arial" w:hAnsi="Arial" w:cs="Arial"/>
            <w:color w:val="1155CC"/>
            <w:sz w:val="24"/>
            <w:szCs w:val="24"/>
            <w:u w:val="single"/>
          </w:rPr>
          <w:t>List applicable SKUs within Product Type.</w:t>
        </w:r>
      </w:hyperlink>
    </w:p>
    <w:p w14:paraId="00000039" w14:textId="77777777" w:rsidR="00CF5491" w:rsidRDefault="00CF5491">
      <w:pPr>
        <w:spacing w:line="240" w:lineRule="auto"/>
        <w:ind w:left="720" w:hanging="360"/>
        <w:rPr>
          <w:rFonts w:ascii="Arial" w:eastAsia="Arial" w:hAnsi="Arial" w:cs="Arial"/>
          <w:sz w:val="24"/>
          <w:szCs w:val="24"/>
        </w:rPr>
      </w:pPr>
    </w:p>
    <w:p w14:paraId="0000003A"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3B"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and Manufacturing Information</w:t>
      </w:r>
    </w:p>
    <w:p w14:paraId="0000003C"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0000003D" w14:textId="77777777" w:rsidR="00CF5491" w:rsidRDefault="00000000">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 components and textiles and other materials used in the manufacturing of the product type</w:t>
      </w:r>
      <w:r>
        <w:rPr>
          <w:rFonts w:ascii="Arial" w:eastAsia="Arial" w:hAnsi="Arial" w:cs="Arial"/>
          <w:color w:val="000000"/>
          <w:sz w:val="24"/>
          <w:szCs w:val="24"/>
        </w:rPr>
        <w:t xml:space="preserve">. </w:t>
      </w:r>
      <w:r>
        <w:rPr>
          <w:rFonts w:ascii="Arial" w:eastAsia="Arial" w:hAnsi="Arial" w:cs="Arial"/>
          <w:sz w:val="24"/>
          <w:szCs w:val="24"/>
        </w:rPr>
        <w:t>Work with the producer(s) if you are not the one, they should have the information readily available.</w:t>
      </w:r>
    </w:p>
    <w:p w14:paraId="0000003E" w14:textId="77777777" w:rsidR="00CF5491" w:rsidRDefault="00000000">
      <w:pPr>
        <w:numPr>
          <w:ilvl w:val="0"/>
          <w:numId w:val="12"/>
        </w:numPr>
        <w:spacing w:line="240" w:lineRule="auto"/>
        <w:rPr>
          <w:rFonts w:ascii="Arial" w:eastAsia="Arial" w:hAnsi="Arial" w:cs="Arial"/>
          <w:sz w:val="24"/>
          <w:szCs w:val="24"/>
        </w:rPr>
      </w:pPr>
      <w:r>
        <w:rPr>
          <w:rFonts w:ascii="Arial" w:eastAsia="Arial" w:hAnsi="Arial" w:cs="Arial"/>
          <w:sz w:val="24"/>
          <w:szCs w:val="24"/>
        </w:rPr>
        <w:t>clay and glazes sourced from Bath Potters Supplies, Unit 18 Fourth Avenue, Westfield Trading Estate, Radstock, BA3 4XE</w:t>
      </w:r>
    </w:p>
    <w:p w14:paraId="0000003F" w14:textId="77777777" w:rsidR="00CF5491" w:rsidRDefault="00000000">
      <w:pPr>
        <w:numPr>
          <w:ilvl w:val="0"/>
          <w:numId w:val="12"/>
        </w:numPr>
        <w:spacing w:line="240" w:lineRule="auto"/>
        <w:rPr>
          <w:rFonts w:ascii="Arial" w:eastAsia="Arial" w:hAnsi="Arial" w:cs="Arial"/>
          <w:sz w:val="24"/>
          <w:szCs w:val="24"/>
        </w:rPr>
      </w:pPr>
      <w:r>
        <w:rPr>
          <w:rFonts w:ascii="Arial" w:eastAsia="Arial" w:hAnsi="Arial" w:cs="Arial"/>
          <w:sz w:val="24"/>
          <w:szCs w:val="24"/>
        </w:rPr>
        <w:t>jewellery findings; Shelly Cotton, 16 wall Street, Barnsley, S70 1 NR</w:t>
      </w:r>
    </w:p>
    <w:p w14:paraId="00000040" w14:textId="77777777" w:rsidR="00CF5491" w:rsidRDefault="00000000">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jewellery findings; The Curious Gem, 1 </w:t>
      </w:r>
      <w:proofErr w:type="spellStart"/>
      <w:r>
        <w:rPr>
          <w:rFonts w:ascii="Arial" w:eastAsia="Arial" w:hAnsi="Arial" w:cs="Arial"/>
          <w:sz w:val="24"/>
          <w:szCs w:val="24"/>
        </w:rPr>
        <w:t>Duddingston</w:t>
      </w:r>
      <w:proofErr w:type="spellEnd"/>
      <w:r>
        <w:rPr>
          <w:rFonts w:ascii="Arial" w:eastAsia="Arial" w:hAnsi="Arial" w:cs="Arial"/>
          <w:sz w:val="24"/>
          <w:szCs w:val="24"/>
        </w:rPr>
        <w:t xml:space="preserve"> Yards, Edinburgh, EH15 3NT </w:t>
      </w:r>
    </w:p>
    <w:p w14:paraId="00000041" w14:textId="77777777" w:rsidR="00CF5491" w:rsidRDefault="00CF5491">
      <w:pPr>
        <w:spacing w:line="240" w:lineRule="auto"/>
        <w:rPr>
          <w:rFonts w:ascii="Arial" w:eastAsia="Arial" w:hAnsi="Arial" w:cs="Arial"/>
          <w:sz w:val="24"/>
          <w:szCs w:val="24"/>
        </w:rPr>
      </w:pPr>
    </w:p>
    <w:p w14:paraId="00000042"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Manufacturing Process</w:t>
      </w:r>
    </w:p>
    <w:p w14:paraId="00000043" w14:textId="77777777" w:rsidR="00CF5491" w:rsidRDefault="00000000">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A general description of the manufacturing process.</w:t>
      </w:r>
      <w:r>
        <w:rPr>
          <w:rFonts w:ascii="Arial" w:eastAsia="Arial" w:hAnsi="Arial" w:cs="Arial"/>
          <w:sz w:val="24"/>
          <w:szCs w:val="24"/>
        </w:rPr>
        <w:t xml:space="preserve"> Work with the producer(s) if you are not the one, they should have the information readily available. Generally, the bigger the risk with the product the more extensive the description.</w:t>
      </w:r>
    </w:p>
    <w:p w14:paraId="00000044" w14:textId="77777777" w:rsidR="00CF5491" w:rsidRDefault="00000000">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the clay is formed by myself in my studio with all due care taken to reduce health risks such as </w:t>
      </w:r>
      <w:proofErr w:type="spellStart"/>
      <w:r>
        <w:rPr>
          <w:rFonts w:ascii="Arial" w:eastAsia="Arial" w:hAnsi="Arial" w:cs="Arial"/>
          <w:sz w:val="24"/>
          <w:szCs w:val="24"/>
        </w:rPr>
        <w:t>sillicosis</w:t>
      </w:r>
      <w:proofErr w:type="spellEnd"/>
      <w:r>
        <w:rPr>
          <w:rFonts w:ascii="Arial" w:eastAsia="Arial" w:hAnsi="Arial" w:cs="Arial"/>
          <w:sz w:val="24"/>
          <w:szCs w:val="24"/>
        </w:rPr>
        <w:t>. Once dried it is bisque fired in a microwave kiln, then it is glazed, then glaze fired to stoneware temperatures ensuring the final product is inert</w:t>
      </w:r>
    </w:p>
    <w:p w14:paraId="00000045" w14:textId="77777777" w:rsidR="00CF5491" w:rsidRDefault="00000000">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I then put the jewellery together myself making a lot of the components by hand </w:t>
      </w:r>
    </w:p>
    <w:p w14:paraId="00000046" w14:textId="77777777" w:rsidR="00CF5491" w:rsidRDefault="00CF5491">
      <w:pPr>
        <w:spacing w:after="0" w:line="240" w:lineRule="auto"/>
        <w:rPr>
          <w:rFonts w:ascii="Arial" w:eastAsia="Arial" w:hAnsi="Arial" w:cs="Arial"/>
          <w:i/>
          <w:color w:val="000000"/>
          <w:sz w:val="24"/>
          <w:szCs w:val="24"/>
        </w:rPr>
      </w:pPr>
    </w:p>
    <w:p w14:paraId="00000047" w14:textId="77777777" w:rsidR="00CF5491" w:rsidRDefault="00CF5491">
      <w:pPr>
        <w:spacing w:line="240" w:lineRule="auto"/>
        <w:ind w:left="720"/>
        <w:rPr>
          <w:rFonts w:ascii="Arial" w:eastAsia="Arial" w:hAnsi="Arial" w:cs="Arial"/>
          <w:i/>
          <w:color w:val="000000"/>
          <w:sz w:val="24"/>
          <w:szCs w:val="24"/>
        </w:rPr>
      </w:pPr>
    </w:p>
    <w:p w14:paraId="00000048"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r>
        <w:rPr>
          <w:rFonts w:ascii="Arial" w:eastAsia="Arial" w:hAnsi="Arial" w:cs="Arial"/>
          <w:b/>
          <w:color w:val="000000"/>
          <w:sz w:val="24"/>
          <w:szCs w:val="24"/>
          <w:u w:val="single"/>
        </w:rPr>
        <w:t>                                                                                                                                           </w:t>
      </w:r>
    </w:p>
    <w:p w14:paraId="00000049" w14:textId="77777777" w:rsidR="00CF5491" w:rsidRDefault="00000000">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 Assessment</w:t>
      </w:r>
    </w:p>
    <w:p w14:paraId="0000004A" w14:textId="77777777" w:rsidR="00CF5491" w:rsidRDefault="00000000">
      <w:pPr>
        <w:numPr>
          <w:ilvl w:val="0"/>
          <w:numId w:val="13"/>
        </w:numPr>
        <w:spacing w:line="240" w:lineRule="auto"/>
        <w:rPr>
          <w:rFonts w:ascii="Arial" w:eastAsia="Arial" w:hAnsi="Arial" w:cs="Arial"/>
          <w:sz w:val="24"/>
          <w:szCs w:val="24"/>
        </w:rPr>
      </w:pPr>
      <w:r>
        <w:rPr>
          <w:rFonts w:ascii="Arial" w:eastAsia="Arial" w:hAnsi="Arial" w:cs="Arial"/>
          <w:sz w:val="24"/>
          <w:szCs w:val="24"/>
        </w:rPr>
        <w:lastRenderedPageBreak/>
        <w:t>I</w:t>
      </w:r>
      <w:r>
        <w:rPr>
          <w:rFonts w:ascii="Arial" w:eastAsia="Arial" w:hAnsi="Arial" w:cs="Arial"/>
          <w:b/>
          <w:sz w:val="24"/>
          <w:szCs w:val="24"/>
          <w:highlight w:val="yellow"/>
        </w:rPr>
        <w:t>dentify potential hazards (mechanical, chemical, hazards related to the special use or use by children) associated with your product and assess the corresponding risks.</w:t>
      </w:r>
      <w:r>
        <w:rPr>
          <w:rFonts w:ascii="Arial" w:eastAsia="Arial" w:hAnsi="Arial" w:cs="Arial"/>
          <w:sz w:val="24"/>
          <w:szCs w:val="24"/>
        </w:rPr>
        <w:t xml:space="preserve"> Be prepared to provide detailed information like Risk Mitigation Measurements may if requested.</w:t>
      </w:r>
    </w:p>
    <w:p w14:paraId="0000004B"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Jewellery can be stylish and fun, but they do come with some potential hazards. Here are a few to be aware of:</w:t>
      </w:r>
    </w:p>
    <w:p w14:paraId="0000004C" w14:textId="77777777" w:rsidR="00CF5491" w:rsidRDefault="00000000">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Allergic Reactions</w:t>
      </w:r>
      <w:r>
        <w:rPr>
          <w:rFonts w:ascii="Arial" w:eastAsia="Arial" w:hAnsi="Arial" w:cs="Arial"/>
          <w:sz w:val="24"/>
          <w:szCs w:val="24"/>
        </w:rPr>
        <w:t xml:space="preserve">: Nickel is a common allergen found in many earrings. Allergic reactions can cause itching, redness, swelling, and even blisters. Our earrings and other jewellery findings are 925 sterling silver or silver plated and nickel, cadmium and lead free </w:t>
      </w:r>
    </w:p>
    <w:p w14:paraId="0000004D" w14:textId="77777777" w:rsidR="00CF5491"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Physical Trauma</w:t>
      </w:r>
      <w:r>
        <w:rPr>
          <w:rFonts w:ascii="Arial" w:eastAsia="Arial" w:hAnsi="Arial" w:cs="Arial"/>
          <w:sz w:val="24"/>
          <w:szCs w:val="24"/>
        </w:rPr>
        <w:t xml:space="preserve">: Earrings can get caught on clothing, hair, or other objects, causing pain or even tearing of the earlobe. Take care when wearing earrings that they do not catch on scarves, hair or other loose items </w:t>
      </w:r>
    </w:p>
    <w:p w14:paraId="0000004E" w14:textId="77777777" w:rsidR="00CF5491"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Embedded Earrings</w:t>
      </w:r>
      <w:r>
        <w:rPr>
          <w:rFonts w:ascii="Arial" w:eastAsia="Arial" w:hAnsi="Arial" w:cs="Arial"/>
          <w:sz w:val="24"/>
          <w:szCs w:val="24"/>
        </w:rPr>
        <w:t>: Heavy or improperly fitted earrings can cause the piercing to migrate, leading to the earring becoming embedded in the skin. Ensure you only wear earrings that are a comfortable weight for your ears</w:t>
      </w:r>
    </w:p>
    <w:p w14:paraId="0000004F" w14:textId="77777777" w:rsidR="00CF5491"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Toxic Substances</w:t>
      </w:r>
      <w:r>
        <w:rPr>
          <w:rFonts w:ascii="Arial" w:eastAsia="Arial" w:hAnsi="Arial" w:cs="Arial"/>
          <w:sz w:val="24"/>
          <w:szCs w:val="24"/>
        </w:rPr>
        <w:t xml:space="preserve">: Some jewellery may contain harmful substances like lead or cadmium, which can be toxic if they come into contact with your skin or if ingested. We only use sterling </w:t>
      </w:r>
      <w:proofErr w:type="gramStart"/>
      <w:r>
        <w:rPr>
          <w:rFonts w:ascii="Arial" w:eastAsia="Arial" w:hAnsi="Arial" w:cs="Arial"/>
          <w:sz w:val="24"/>
          <w:szCs w:val="24"/>
        </w:rPr>
        <w:t>silver or silver plated</w:t>
      </w:r>
      <w:proofErr w:type="gramEnd"/>
      <w:r>
        <w:rPr>
          <w:rFonts w:ascii="Arial" w:eastAsia="Arial" w:hAnsi="Arial" w:cs="Arial"/>
          <w:sz w:val="24"/>
          <w:szCs w:val="24"/>
        </w:rPr>
        <w:t xml:space="preserve"> jewellery findings which do not contain any toxic substances </w:t>
      </w:r>
    </w:p>
    <w:p w14:paraId="00000050" w14:textId="77777777" w:rsidR="00CF5491"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Choking risk:</w:t>
      </w:r>
      <w:r>
        <w:rPr>
          <w:rFonts w:ascii="Arial" w:eastAsia="Arial" w:hAnsi="Arial" w:cs="Arial"/>
          <w:sz w:val="24"/>
          <w:szCs w:val="24"/>
        </w:rPr>
        <w:t xml:space="preserve"> small children and babies could choke on small parts, ensure children and babies do not have access to jewellery. Buttons should be sewn on securely so they do not come off and pose a choking risk. Buttons should be stored out of the reach of children </w:t>
      </w:r>
    </w:p>
    <w:p w14:paraId="00000051" w14:textId="77777777" w:rsidR="00CF5491" w:rsidRDefault="00000000">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Ceramic Shards:</w:t>
      </w:r>
      <w:r>
        <w:rPr>
          <w:rFonts w:ascii="Arial" w:eastAsia="Arial" w:hAnsi="Arial" w:cs="Arial"/>
          <w:sz w:val="24"/>
          <w:szCs w:val="24"/>
        </w:rPr>
        <w:t xml:space="preserve"> ceramic pieces can break and create sharp </w:t>
      </w:r>
      <w:proofErr w:type="gramStart"/>
      <w:r>
        <w:rPr>
          <w:rFonts w:ascii="Arial" w:eastAsia="Arial" w:hAnsi="Arial" w:cs="Arial"/>
          <w:sz w:val="24"/>
          <w:szCs w:val="24"/>
        </w:rPr>
        <w:t>shards,</w:t>
      </w:r>
      <w:proofErr w:type="gramEnd"/>
      <w:r>
        <w:rPr>
          <w:rFonts w:ascii="Arial" w:eastAsia="Arial" w:hAnsi="Arial" w:cs="Arial"/>
          <w:sz w:val="24"/>
          <w:szCs w:val="24"/>
        </w:rPr>
        <w:t xml:space="preserve"> due care should be taken when handling my pieces to ensure they are not dropped to reduce this risk</w:t>
      </w:r>
    </w:p>
    <w:p w14:paraId="00000052" w14:textId="77777777" w:rsidR="00CF5491" w:rsidRDefault="00CF5491">
      <w:pPr>
        <w:spacing w:line="240" w:lineRule="auto"/>
        <w:rPr>
          <w:rFonts w:ascii="Arial" w:eastAsia="Arial" w:hAnsi="Arial" w:cs="Arial"/>
          <w:sz w:val="24"/>
          <w:szCs w:val="24"/>
        </w:rPr>
      </w:pPr>
    </w:p>
    <w:p w14:paraId="00000053" w14:textId="77777777" w:rsidR="00CF5491" w:rsidRDefault="00CF5491">
      <w:pPr>
        <w:spacing w:line="240" w:lineRule="auto"/>
        <w:rPr>
          <w:rFonts w:ascii="Arial" w:eastAsia="Arial" w:hAnsi="Arial" w:cs="Arial"/>
          <w:b/>
          <w:color w:val="000000"/>
          <w:sz w:val="24"/>
          <w:szCs w:val="24"/>
        </w:rPr>
      </w:pPr>
    </w:p>
    <w:p w14:paraId="00000054"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55" w14:textId="77777777" w:rsidR="00CF5491" w:rsidRDefault="00000000">
      <w:pPr>
        <w:spacing w:line="240" w:lineRule="auto"/>
        <w:rPr>
          <w:rFonts w:ascii="Arial" w:eastAsia="Arial" w:hAnsi="Arial" w:cs="Arial"/>
          <w:b/>
          <w:sz w:val="28"/>
          <w:szCs w:val="28"/>
        </w:rPr>
      </w:pPr>
      <w:r>
        <w:rPr>
          <w:rFonts w:ascii="Arial" w:eastAsia="Arial" w:hAnsi="Arial" w:cs="Arial"/>
          <w:b/>
          <w:sz w:val="28"/>
          <w:szCs w:val="28"/>
        </w:rPr>
        <w:t>4. Compliance with Relevant Standards and Regulations</w:t>
      </w:r>
    </w:p>
    <w:p w14:paraId="00000056"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 of Applicable EU Regulations and Directives</w:t>
      </w:r>
    </w:p>
    <w:p w14:paraId="00000057" w14:textId="77777777" w:rsidR="00CF5491" w:rsidRDefault="00000000">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 all EU regulations and directives that apply to your product. This includes the GPSR (EU) 2023/988 and any other relevant regulations (like the Textile Regulation or REACH directive). If your textiles comply with these regulations, you don't need to attach compliance documents unless requested.</w:t>
      </w:r>
      <w:r>
        <w:rPr>
          <w:rFonts w:ascii="Arial" w:eastAsia="Arial" w:hAnsi="Arial" w:cs="Arial"/>
          <w:sz w:val="24"/>
          <w:szCs w:val="24"/>
        </w:rPr>
        <w:br/>
      </w:r>
      <w:r>
        <w:rPr>
          <w:rFonts w:ascii="Arial" w:eastAsia="Arial" w:hAnsi="Arial" w:cs="Arial"/>
          <w:b/>
          <w:sz w:val="24"/>
          <w:szCs w:val="24"/>
          <w:highlight w:val="yellow"/>
        </w:rPr>
        <w:t>Example: General Product Safety Regulation (GPSR) 2023/988</w:t>
      </w:r>
    </w:p>
    <w:p w14:paraId="00000058" w14:textId="77777777" w:rsidR="00CF5491" w:rsidRDefault="00000000">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General Product Safety Regulation (GPSR) 2023/988</w:t>
      </w:r>
    </w:p>
    <w:p w14:paraId="00000059" w14:textId="77777777" w:rsidR="00CF5491" w:rsidRDefault="00000000">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 Regulation (Chemical Safety) 1907/2006 </w:t>
      </w:r>
    </w:p>
    <w:p w14:paraId="0000005A"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 of Harmonised Standards</w:t>
      </w:r>
    </w:p>
    <w:p w14:paraId="0000005B" w14:textId="77777777" w:rsidR="00CF5491" w:rsidRDefault="00000000">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Provide a list of harmonised European standards</w:t>
      </w:r>
      <w:r>
        <w:rPr>
          <w:rFonts w:ascii="Arial" w:eastAsia="Arial" w:hAnsi="Arial" w:cs="Arial"/>
          <w:color w:val="000000"/>
          <w:sz w:val="24"/>
          <w:szCs w:val="24"/>
        </w:rPr>
        <w:t xml:space="preserve"> (EN standards) that the product complies with.  </w:t>
      </w:r>
    </w:p>
    <w:p w14:paraId="0000005C" w14:textId="77777777" w:rsidR="00CF549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jewellery findings comply with EU 1907/2006</w:t>
      </w:r>
    </w:p>
    <w:p w14:paraId="0000005D" w14:textId="77777777" w:rsidR="00CF549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lastRenderedPageBreak/>
        <w:t>clay complies with EC 1272/2008</w:t>
      </w:r>
    </w:p>
    <w:p w14:paraId="0000005E" w14:textId="77777777" w:rsidR="00CF5491" w:rsidRDefault="00CF5491">
      <w:pPr>
        <w:spacing w:line="240" w:lineRule="auto"/>
        <w:rPr>
          <w:rFonts w:ascii="Times New Roman" w:eastAsia="Times New Roman" w:hAnsi="Times New Roman" w:cs="Times New Roman"/>
          <w:sz w:val="24"/>
          <w:szCs w:val="24"/>
        </w:rPr>
      </w:pPr>
    </w:p>
    <w:p w14:paraId="0000005F"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60" w14:textId="77777777" w:rsidR="00CF5491" w:rsidRDefault="00000000">
      <w:pPr>
        <w:spacing w:line="240" w:lineRule="auto"/>
        <w:rPr>
          <w:rFonts w:ascii="Arial" w:eastAsia="Arial" w:hAnsi="Arial" w:cs="Arial"/>
          <w:b/>
          <w:sz w:val="24"/>
          <w:szCs w:val="24"/>
        </w:rPr>
      </w:pPr>
      <w:r>
        <w:rPr>
          <w:rFonts w:ascii="Arial" w:eastAsia="Arial" w:hAnsi="Arial" w:cs="Arial"/>
          <w:b/>
          <w:sz w:val="28"/>
          <w:szCs w:val="28"/>
        </w:rPr>
        <w:t>5. Testing</w:t>
      </w:r>
    </w:p>
    <w:p w14:paraId="00000061" w14:textId="77777777" w:rsidR="00CF5491" w:rsidRDefault="00000000">
      <w:pPr>
        <w:spacing w:line="240" w:lineRule="auto"/>
        <w:rPr>
          <w:rFonts w:ascii="Arial" w:eastAsia="Arial" w:hAnsi="Arial" w:cs="Arial"/>
          <w:b/>
          <w:sz w:val="24"/>
          <w:szCs w:val="24"/>
        </w:rPr>
      </w:pPr>
      <w:r>
        <w:rPr>
          <w:rFonts w:ascii="Arial" w:eastAsia="Arial" w:hAnsi="Arial" w:cs="Arial"/>
          <w:b/>
          <w:sz w:val="24"/>
          <w:szCs w:val="24"/>
        </w:rPr>
        <w:t xml:space="preserve">5.1. </w:t>
      </w:r>
      <w:proofErr w:type="gramStart"/>
      <w:r>
        <w:rPr>
          <w:rFonts w:ascii="Arial" w:eastAsia="Arial" w:hAnsi="Arial" w:cs="Arial"/>
          <w:b/>
          <w:sz w:val="24"/>
          <w:szCs w:val="24"/>
        </w:rPr>
        <w:t>List  of</w:t>
      </w:r>
      <w:proofErr w:type="gramEnd"/>
      <w:r>
        <w:rPr>
          <w:rFonts w:ascii="Arial" w:eastAsia="Arial" w:hAnsi="Arial" w:cs="Arial"/>
          <w:b/>
          <w:sz w:val="24"/>
          <w:szCs w:val="24"/>
        </w:rPr>
        <w:t xml:space="preserve"> tests performed for your products and applicable EU or other applicable testing standards  </w:t>
      </w:r>
    </w:p>
    <w:p w14:paraId="00000062" w14:textId="77777777" w:rsidR="00CF5491" w:rsidRDefault="00000000">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 valid tests from accredited laboratories that verify the product’s compliance with applicable safety standards with reference to standards used for testing. </w:t>
      </w:r>
      <w:r>
        <w:rPr>
          <w:rFonts w:ascii="Arial" w:eastAsia="Arial" w:hAnsi="Arial" w:cs="Arial"/>
          <w:b/>
          <w:sz w:val="24"/>
          <w:szCs w:val="24"/>
          <w:highlight w:val="yellow"/>
        </w:rPr>
        <w:br/>
      </w:r>
      <w:r>
        <w:rPr>
          <w:rFonts w:ascii="Arial" w:eastAsia="Arial" w:hAnsi="Arial" w:cs="Arial"/>
          <w:sz w:val="24"/>
          <w:szCs w:val="24"/>
        </w:rPr>
        <w:t xml:space="preserve">Work with the producer/supplier, they should have the information readily available. Take into account the Product Type, some product types require more details than others. </w:t>
      </w:r>
      <w:proofErr w:type="gramStart"/>
      <w:r>
        <w:rPr>
          <w:rFonts w:ascii="Arial" w:eastAsia="Arial" w:hAnsi="Arial" w:cs="Arial"/>
          <w:sz w:val="24"/>
          <w:szCs w:val="24"/>
        </w:rPr>
        <w:t>Generally</w:t>
      </w:r>
      <w:proofErr w:type="gramEnd"/>
      <w:r>
        <w:rPr>
          <w:rFonts w:ascii="Arial" w:eastAsia="Arial" w:hAnsi="Arial" w:cs="Arial"/>
          <w:sz w:val="24"/>
          <w:szCs w:val="24"/>
        </w:rPr>
        <w:t xml:space="preserve"> the bigger the risk the more extensive the description. If asked, you may have to provide the actual test reports</w:t>
      </w:r>
    </w:p>
    <w:p w14:paraId="00000063" w14:textId="77777777" w:rsidR="00CF5491" w:rsidRDefault="00000000">
      <w:pPr>
        <w:numPr>
          <w:ilvl w:val="0"/>
          <w:numId w:val="7"/>
        </w:numPr>
        <w:spacing w:before="240" w:line="240" w:lineRule="auto"/>
        <w:rPr>
          <w:rFonts w:ascii="Arial" w:eastAsia="Arial" w:hAnsi="Arial" w:cs="Arial"/>
          <w:sz w:val="24"/>
          <w:szCs w:val="24"/>
        </w:rPr>
      </w:pPr>
      <w:r>
        <w:rPr>
          <w:rFonts w:ascii="Arial" w:eastAsia="Arial" w:hAnsi="Arial" w:cs="Arial"/>
          <w:sz w:val="24"/>
          <w:szCs w:val="24"/>
        </w:rPr>
        <w:t xml:space="preserve">the clay and glaze </w:t>
      </w:r>
      <w:proofErr w:type="gramStart"/>
      <w:r>
        <w:rPr>
          <w:rFonts w:ascii="Arial" w:eastAsia="Arial" w:hAnsi="Arial" w:cs="Arial"/>
          <w:sz w:val="24"/>
          <w:szCs w:val="24"/>
        </w:rPr>
        <w:t>conforms</w:t>
      </w:r>
      <w:proofErr w:type="gramEnd"/>
      <w:r>
        <w:rPr>
          <w:rFonts w:ascii="Arial" w:eastAsia="Arial" w:hAnsi="Arial" w:cs="Arial"/>
          <w:sz w:val="24"/>
          <w:szCs w:val="24"/>
        </w:rPr>
        <w:t xml:space="preserve"> to (EC) No. 1272/2008</w:t>
      </w:r>
    </w:p>
    <w:p w14:paraId="00000064" w14:textId="77777777" w:rsidR="00CF5491" w:rsidRDefault="00000000">
      <w:pPr>
        <w:numPr>
          <w:ilvl w:val="0"/>
          <w:numId w:val="7"/>
        </w:numPr>
        <w:spacing w:before="240" w:line="240" w:lineRule="auto"/>
        <w:rPr>
          <w:rFonts w:ascii="Arial" w:eastAsia="Arial" w:hAnsi="Arial" w:cs="Arial"/>
          <w:sz w:val="24"/>
          <w:szCs w:val="24"/>
        </w:rPr>
      </w:pPr>
      <w:r>
        <w:rPr>
          <w:rFonts w:ascii="Arial" w:eastAsia="Arial" w:hAnsi="Arial" w:cs="Arial"/>
          <w:sz w:val="24"/>
          <w:szCs w:val="24"/>
        </w:rPr>
        <w:t>the jewellery findings conform to EU 1907/2006</w:t>
      </w:r>
    </w:p>
    <w:p w14:paraId="00000065"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00000066" w14:textId="77777777" w:rsidR="00CF5491" w:rsidRDefault="00CF5491">
      <w:pPr>
        <w:spacing w:line="240" w:lineRule="auto"/>
        <w:rPr>
          <w:rFonts w:ascii="Arial" w:eastAsia="Arial" w:hAnsi="Arial" w:cs="Arial"/>
          <w:color w:val="B7B7B7"/>
          <w:sz w:val="24"/>
          <w:szCs w:val="24"/>
        </w:rPr>
      </w:pPr>
    </w:p>
    <w:p w14:paraId="00000067"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68"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Product manual, </w:t>
      </w:r>
      <w:r>
        <w:rPr>
          <w:rFonts w:ascii="Arial" w:eastAsia="Arial" w:hAnsi="Arial" w:cs="Arial"/>
          <w:b/>
          <w:sz w:val="28"/>
          <w:szCs w:val="28"/>
        </w:rPr>
        <w:t>safety,</w:t>
      </w:r>
      <w:r>
        <w:rPr>
          <w:rFonts w:ascii="Arial" w:eastAsia="Arial" w:hAnsi="Arial" w:cs="Arial"/>
          <w:b/>
          <w:color w:val="000000"/>
          <w:sz w:val="28"/>
          <w:szCs w:val="28"/>
        </w:rPr>
        <w:t xml:space="preserve"> Labelling and Marking</w:t>
      </w:r>
    </w:p>
    <w:p w14:paraId="00000069" w14:textId="77777777" w:rsidR="00CF5491" w:rsidRDefault="00000000">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 Labelling</w:t>
      </w:r>
    </w:p>
    <w:p w14:paraId="0000006A" w14:textId="77777777" w:rsidR="00CF5491" w:rsidRDefault="00000000">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Describe the information included on product labels, such as safety warnings, care instructions, and sizing.</w:t>
      </w:r>
      <w:r>
        <w:rPr>
          <w:rFonts w:ascii="Arial" w:eastAsia="Arial" w:hAnsi="Arial" w:cs="Arial"/>
          <w:sz w:val="24"/>
          <w:szCs w:val="24"/>
        </w:rPr>
        <w:t xml:space="preserve"> You don't need to list the exact instructions, sizes or warnings, just what kind of information is there. Be prepared to provide an actual copy of a label on request. Ensure that your labelling complies with applicable EU regulations, particularly regarding traceability and safety information.</w:t>
      </w:r>
    </w:p>
    <w:p w14:paraId="0000006B" w14:textId="77777777" w:rsidR="00CF5491" w:rsidRDefault="00000000">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products are sent with a care instruction leaflet, warning information and our full business details </w:t>
      </w:r>
    </w:p>
    <w:p w14:paraId="0000006C"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6D" w14:textId="77777777" w:rsidR="00CF5491" w:rsidRDefault="00000000">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Supplier and Subcontractor Information </w:t>
      </w:r>
    </w:p>
    <w:p w14:paraId="0000006E"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Supplier Details</w:t>
      </w:r>
    </w:p>
    <w:p w14:paraId="0000006F" w14:textId="77777777" w:rsidR="00CF5491" w:rsidRDefault="00000000">
      <w:pPr>
        <w:numPr>
          <w:ilvl w:val="0"/>
          <w:numId w:val="10"/>
        </w:numPr>
        <w:spacing w:line="240" w:lineRule="auto"/>
        <w:rPr>
          <w:rFonts w:ascii="Arial" w:eastAsia="Arial" w:hAnsi="Arial" w:cs="Arial"/>
          <w:color w:val="000000"/>
          <w:sz w:val="24"/>
          <w:szCs w:val="24"/>
        </w:rPr>
      </w:pPr>
      <w:bookmarkStart w:id="0" w:name="_gjdgxs" w:colFirst="0" w:colLast="0"/>
      <w:bookmarkEnd w:id="0"/>
      <w:r>
        <w:rPr>
          <w:rFonts w:ascii="Arial" w:eastAsia="Arial" w:hAnsi="Arial" w:cs="Arial"/>
          <w:b/>
          <w:sz w:val="24"/>
          <w:szCs w:val="24"/>
          <w:highlight w:val="yellow"/>
        </w:rPr>
        <w:t>Provide the names and addresses of main suppliers and subcontractors involved in the manufacturing process of the product type.</w:t>
      </w:r>
      <w:r>
        <w:rPr>
          <w:rFonts w:ascii="Arial" w:eastAsia="Arial" w:hAnsi="Arial" w:cs="Arial"/>
          <w:sz w:val="24"/>
          <w:szCs w:val="24"/>
        </w:rPr>
        <w:t xml:space="preserve"> You may be requested to provide further details on the supply chain and quality control measures implemented in the supply chain on request</w:t>
      </w:r>
    </w:p>
    <w:p w14:paraId="00000070" w14:textId="77777777" w:rsidR="00CF5491" w:rsidRDefault="00000000">
      <w:pPr>
        <w:numPr>
          <w:ilvl w:val="0"/>
          <w:numId w:val="10"/>
        </w:numPr>
        <w:spacing w:line="240" w:lineRule="auto"/>
        <w:rPr>
          <w:rFonts w:ascii="Arial" w:eastAsia="Arial" w:hAnsi="Arial" w:cs="Arial"/>
          <w:sz w:val="24"/>
          <w:szCs w:val="24"/>
        </w:rPr>
      </w:pPr>
      <w:bookmarkStart w:id="1" w:name="_we9es9fxinkw" w:colFirst="0" w:colLast="0"/>
      <w:bookmarkEnd w:id="1"/>
      <w:r>
        <w:rPr>
          <w:rFonts w:ascii="Arial" w:eastAsia="Arial" w:hAnsi="Arial" w:cs="Arial"/>
          <w:sz w:val="24"/>
          <w:szCs w:val="24"/>
        </w:rPr>
        <w:t>clay and glazes; Bath Potters Supplies, Unit 18 Fourth Avenue, Westfield Trading Estate, Radstock, BA3 4XE</w:t>
      </w:r>
    </w:p>
    <w:p w14:paraId="00000071" w14:textId="77777777" w:rsidR="00CF5491" w:rsidRDefault="00000000">
      <w:pPr>
        <w:numPr>
          <w:ilvl w:val="0"/>
          <w:numId w:val="10"/>
        </w:numPr>
        <w:spacing w:line="240" w:lineRule="auto"/>
        <w:rPr>
          <w:rFonts w:ascii="Arial" w:eastAsia="Arial" w:hAnsi="Arial" w:cs="Arial"/>
          <w:sz w:val="24"/>
          <w:szCs w:val="24"/>
        </w:rPr>
      </w:pPr>
      <w:bookmarkStart w:id="2" w:name="_o3dtc811fjli" w:colFirst="0" w:colLast="0"/>
      <w:bookmarkEnd w:id="2"/>
      <w:r>
        <w:rPr>
          <w:rFonts w:ascii="Arial" w:eastAsia="Arial" w:hAnsi="Arial" w:cs="Arial"/>
          <w:sz w:val="24"/>
          <w:szCs w:val="24"/>
        </w:rPr>
        <w:t>jewellery findings; Shelly Cotton, 16 wall Street, Barnsley, S70 1 NR</w:t>
      </w:r>
    </w:p>
    <w:p w14:paraId="00000072" w14:textId="77777777" w:rsidR="00CF5491" w:rsidRDefault="00000000">
      <w:pPr>
        <w:numPr>
          <w:ilvl w:val="0"/>
          <w:numId w:val="10"/>
        </w:numPr>
        <w:spacing w:line="240" w:lineRule="auto"/>
        <w:rPr>
          <w:rFonts w:ascii="Arial" w:eastAsia="Arial" w:hAnsi="Arial" w:cs="Arial"/>
          <w:sz w:val="24"/>
          <w:szCs w:val="24"/>
        </w:rPr>
      </w:pPr>
      <w:bookmarkStart w:id="3" w:name="_8sdjem3x9uf" w:colFirst="0" w:colLast="0"/>
      <w:bookmarkEnd w:id="3"/>
      <w:r>
        <w:rPr>
          <w:rFonts w:ascii="Arial" w:eastAsia="Arial" w:hAnsi="Arial" w:cs="Arial"/>
          <w:sz w:val="24"/>
          <w:szCs w:val="24"/>
        </w:rPr>
        <w:t xml:space="preserve">jewellery findings; The Curious Gem, 1 </w:t>
      </w:r>
      <w:proofErr w:type="spellStart"/>
      <w:r>
        <w:rPr>
          <w:rFonts w:ascii="Arial" w:eastAsia="Arial" w:hAnsi="Arial" w:cs="Arial"/>
          <w:sz w:val="24"/>
          <w:szCs w:val="24"/>
        </w:rPr>
        <w:t>Duddingston</w:t>
      </w:r>
      <w:proofErr w:type="spellEnd"/>
      <w:r>
        <w:rPr>
          <w:rFonts w:ascii="Arial" w:eastAsia="Arial" w:hAnsi="Arial" w:cs="Arial"/>
          <w:sz w:val="24"/>
          <w:szCs w:val="24"/>
        </w:rPr>
        <w:t xml:space="preserve"> Yards, Edinburgh, EH15 3NT </w:t>
      </w:r>
    </w:p>
    <w:p w14:paraId="00000073"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lastRenderedPageBreak/>
        <w:t>                                                                                                                                           </w:t>
      </w:r>
    </w:p>
    <w:p w14:paraId="00000074" w14:textId="77777777" w:rsidR="00CF5491" w:rsidRDefault="00000000">
      <w:pPr>
        <w:spacing w:line="240" w:lineRule="auto"/>
        <w:rPr>
          <w:rFonts w:ascii="Arial" w:eastAsia="Arial" w:hAnsi="Arial" w:cs="Arial"/>
          <w:b/>
          <w:color w:val="000000"/>
          <w:sz w:val="24"/>
          <w:szCs w:val="24"/>
        </w:rPr>
      </w:pPr>
      <w:r>
        <w:rPr>
          <w:rFonts w:ascii="Arial" w:eastAsia="Arial" w:hAnsi="Arial" w:cs="Arial"/>
          <w:b/>
          <w:sz w:val="28"/>
          <w:szCs w:val="28"/>
        </w:rPr>
        <w:t>8. This document management procedure</w:t>
      </w:r>
    </w:p>
    <w:p w14:paraId="00000075" w14:textId="77777777" w:rsidR="00CF5491" w:rsidRDefault="00000000">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Review and update</w:t>
      </w:r>
    </w:p>
    <w:p w14:paraId="00000076" w14:textId="77777777" w:rsidR="00CF5491" w:rsidRDefault="00000000">
      <w:pPr>
        <w:spacing w:line="240" w:lineRule="auto"/>
        <w:rPr>
          <w:rFonts w:ascii="Arial" w:eastAsia="Arial" w:hAnsi="Arial" w:cs="Arial"/>
          <w:b/>
          <w:color w:val="000000"/>
          <w:sz w:val="24"/>
          <w:szCs w:val="24"/>
        </w:rPr>
      </w:pPr>
      <w:r>
        <w:rPr>
          <w:rFonts w:ascii="Arial" w:eastAsia="Arial" w:hAnsi="Arial" w:cs="Arial"/>
          <w:color w:val="000000"/>
          <w:sz w:val="24"/>
          <w:szCs w:val="24"/>
        </w:rPr>
        <w:t>This document is regularly reviewed, and it is to be updated if any information contained herein is changed/updated.</w:t>
      </w:r>
    </w:p>
    <w:p w14:paraId="00000077"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 Version Control</w:t>
      </w:r>
    </w:p>
    <w:p w14:paraId="00000078"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All versions of the technical file are maintained, and document control procedures are in place to ensure the file is always up-to-date.</w:t>
      </w:r>
    </w:p>
    <w:p w14:paraId="00000079" w14:textId="77777777" w:rsidR="00CF5491" w:rsidRDefault="00CF5491">
      <w:pPr>
        <w:spacing w:line="240" w:lineRule="auto"/>
        <w:ind w:left="720"/>
        <w:rPr>
          <w:rFonts w:ascii="Times New Roman" w:eastAsia="Times New Roman" w:hAnsi="Times New Roman" w:cs="Times New Roman"/>
          <w:sz w:val="24"/>
          <w:szCs w:val="24"/>
        </w:rPr>
      </w:pPr>
    </w:p>
    <w:p w14:paraId="0000007A"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0000007B" w14:textId="77777777" w:rsidR="00CF5491" w:rsidRDefault="00CF5491"/>
    <w:sectPr w:rsidR="00CF5491">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6C2EDAD-B23A-4D8E-BB23-A7C86D588C8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C5D4D4-F059-44CE-8D64-DCA12DE68C47}"/>
    <w:embedBold r:id="rId3" w:fontKey="{5E01B8B7-2085-4460-A8B9-DB70AC09A7C0}"/>
  </w:font>
  <w:font w:name="Georgia">
    <w:panose1 w:val="02040502050405020303"/>
    <w:charset w:val="00"/>
    <w:family w:val="auto"/>
    <w:pitch w:val="default"/>
    <w:embedRegular r:id="rId4" w:fontKey="{67D6157E-4C93-49F5-9695-1867C4579D72}"/>
    <w:embedItalic r:id="rId5" w:fontKey="{CF77AF5B-2340-479E-B45A-D85D40BE4946}"/>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0044F95F-7AE7-436D-B741-A6AE58478DA7}"/>
    <w:embedBold r:id="rId7" w:fontKey="{A9F40CB4-2D75-4205-A723-4D0416823DC2}"/>
  </w:font>
  <w:font w:name="Cambria">
    <w:panose1 w:val="02040503050406030204"/>
    <w:charset w:val="00"/>
    <w:family w:val="roman"/>
    <w:pitch w:val="variable"/>
    <w:sig w:usb0="E00006FF" w:usb1="420024FF" w:usb2="02000000" w:usb3="00000000" w:csb0="0000019F" w:csb1="00000000"/>
    <w:embedRegular r:id="rId8" w:fontKey="{B3640769-CC2E-488E-9C99-2D2CE3B649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65DE3"/>
    <w:multiLevelType w:val="multilevel"/>
    <w:tmpl w:val="42C04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8B6CA9"/>
    <w:multiLevelType w:val="multilevel"/>
    <w:tmpl w:val="C5A03A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9B5412"/>
    <w:multiLevelType w:val="multilevel"/>
    <w:tmpl w:val="0D361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4F87E25"/>
    <w:multiLevelType w:val="multilevel"/>
    <w:tmpl w:val="7090E0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E91D9E"/>
    <w:multiLevelType w:val="multilevel"/>
    <w:tmpl w:val="D2941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CE466D0"/>
    <w:multiLevelType w:val="multilevel"/>
    <w:tmpl w:val="E9FE4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7F56449"/>
    <w:multiLevelType w:val="multilevel"/>
    <w:tmpl w:val="20BE82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8141E27"/>
    <w:multiLevelType w:val="multilevel"/>
    <w:tmpl w:val="F99673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BA4195D"/>
    <w:multiLevelType w:val="multilevel"/>
    <w:tmpl w:val="92544A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BF54395"/>
    <w:multiLevelType w:val="multilevel"/>
    <w:tmpl w:val="F1AE3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E9372D1"/>
    <w:multiLevelType w:val="multilevel"/>
    <w:tmpl w:val="25DE11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6516CD3"/>
    <w:multiLevelType w:val="multilevel"/>
    <w:tmpl w:val="33EC2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B280224"/>
    <w:multiLevelType w:val="multilevel"/>
    <w:tmpl w:val="ACC44E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84912556">
    <w:abstractNumId w:val="4"/>
  </w:num>
  <w:num w:numId="2" w16cid:durableId="150684743">
    <w:abstractNumId w:val="5"/>
  </w:num>
  <w:num w:numId="3" w16cid:durableId="1893691972">
    <w:abstractNumId w:val="2"/>
  </w:num>
  <w:num w:numId="4" w16cid:durableId="1329558459">
    <w:abstractNumId w:val="7"/>
  </w:num>
  <w:num w:numId="5" w16cid:durableId="2061778705">
    <w:abstractNumId w:val="0"/>
  </w:num>
  <w:num w:numId="6" w16cid:durableId="1719820686">
    <w:abstractNumId w:val="9"/>
  </w:num>
  <w:num w:numId="7" w16cid:durableId="580262001">
    <w:abstractNumId w:val="1"/>
  </w:num>
  <w:num w:numId="8" w16cid:durableId="1850753887">
    <w:abstractNumId w:val="12"/>
  </w:num>
  <w:num w:numId="9" w16cid:durableId="1920865624">
    <w:abstractNumId w:val="3"/>
  </w:num>
  <w:num w:numId="10" w16cid:durableId="115025767">
    <w:abstractNumId w:val="6"/>
  </w:num>
  <w:num w:numId="11" w16cid:durableId="1510094077">
    <w:abstractNumId w:val="10"/>
  </w:num>
  <w:num w:numId="12" w16cid:durableId="1147236813">
    <w:abstractNumId w:val="8"/>
  </w:num>
  <w:num w:numId="13" w16cid:durableId="10652237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491"/>
    <w:rsid w:val="00C65FA5"/>
    <w:rsid w:val="00CF5491"/>
    <w:rsid w:val="00EF5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7C5A9-1430-4213-A1EF-892059E6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spreadsheets/d/1xXNQAsleTcTrCN3a3Qw-0lT0qvMcbwR-1Ug2xd87AmY/edit?usp=drive_link" TargetMode="External"/><Relationship Id="rId5" Type="http://schemas.openxmlformats.org/officeDocument/2006/relationships/hyperlink" Target="https://docs.google.com/document/d/19bU9NyjleWYmhW-sxLe16PCl9xTXgOoCLAMz52S24Oc/edit?usp=drive_lin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1786</Words>
  <Characters>10184</Characters>
  <Application>Microsoft Office Word</Application>
  <DocSecurity>0</DocSecurity>
  <Lines>84</Lines>
  <Paragraphs>23</Paragraphs>
  <ScaleCrop>false</ScaleCrop>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Hamilton</dc:creator>
  <cp:lastModifiedBy>Miriam Hamilton</cp:lastModifiedBy>
  <cp:revision>2</cp:revision>
  <dcterms:created xsi:type="dcterms:W3CDTF">2025-01-03T10:22:00Z</dcterms:created>
  <dcterms:modified xsi:type="dcterms:W3CDTF">2025-01-03T10:22:00Z</dcterms:modified>
</cp:coreProperties>
</file>